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97" w:rsidRPr="00327A97" w:rsidRDefault="00327A97" w:rsidP="00327A97">
      <w:pPr>
        <w:spacing w:before="100" w:beforeAutospacing="1" w:after="100" w:afterAutospacing="1"/>
        <w:jc w:val="center"/>
        <w:outlineLvl w:val="2"/>
        <w:rPr>
          <w:rFonts w:ascii="Times" w:eastAsia="Times New Roman" w:hAnsi="Times" w:cs="Times New Roman"/>
          <w:b/>
          <w:bCs/>
          <w:sz w:val="27"/>
          <w:szCs w:val="27"/>
        </w:rPr>
      </w:pPr>
      <w:r w:rsidRPr="00327A97">
        <w:rPr>
          <w:rFonts w:ascii="Times" w:eastAsia="Times New Roman" w:hAnsi="Times" w:cs="Times New Roman"/>
          <w:b/>
          <w:bCs/>
          <w:sz w:val="27"/>
          <w:szCs w:val="27"/>
        </w:rPr>
        <w:t>PATRIZIA FAZZI </w:t>
      </w:r>
    </w:p>
    <w:p w:rsidR="00327A97" w:rsidRPr="00327A97" w:rsidRDefault="00327A97" w:rsidP="00327A97">
      <w:pPr>
        <w:spacing w:before="100" w:beforeAutospacing="1" w:after="100" w:afterAutospacing="1"/>
        <w:jc w:val="center"/>
        <w:outlineLvl w:val="1"/>
        <w:rPr>
          <w:rFonts w:ascii="Times" w:eastAsia="Times New Roman" w:hAnsi="Times" w:cs="Times New Roman"/>
          <w:b/>
          <w:bCs/>
          <w:sz w:val="36"/>
          <w:szCs w:val="36"/>
        </w:rPr>
      </w:pPr>
      <w:r w:rsidRPr="00327A97">
        <w:rPr>
          <w:rFonts w:ascii="Times" w:eastAsia="Times New Roman" w:hAnsi="Times" w:cs="Times New Roman"/>
          <w:b/>
          <w:bCs/>
          <w:sz w:val="36"/>
          <w:szCs w:val="36"/>
        </w:rPr>
        <w:t>IL TEMPO CHE TRASFORMA</w:t>
      </w:r>
    </w:p>
    <w:p w:rsidR="00327A97" w:rsidRPr="00327A97" w:rsidRDefault="00327A97" w:rsidP="00327A97">
      <w:pPr>
        <w:spacing w:before="100" w:beforeAutospacing="1" w:after="100" w:afterAutospacing="1"/>
        <w:jc w:val="center"/>
        <w:outlineLvl w:val="3"/>
        <w:rPr>
          <w:rFonts w:ascii="Times" w:eastAsia="Times New Roman" w:hAnsi="Times" w:cs="Times New Roman"/>
          <w:b/>
          <w:bCs/>
        </w:rPr>
      </w:pPr>
      <w:r w:rsidRPr="00327A97">
        <w:rPr>
          <w:rFonts w:ascii="Times" w:eastAsia="Times New Roman" w:hAnsi="Times" w:cs="Times New Roman"/>
          <w:b/>
          <w:bCs/>
          <w:i/>
          <w:iCs/>
        </w:rPr>
        <w:t>Introduzione di Paolo Ruffilli</w:t>
      </w:r>
    </w:p>
    <w:p w:rsidR="00327A97" w:rsidRPr="00327A97" w:rsidRDefault="00327A97" w:rsidP="00327A97">
      <w:pPr>
        <w:spacing w:before="100" w:beforeAutospacing="1" w:after="100" w:afterAutospacing="1"/>
        <w:jc w:val="center"/>
        <w:rPr>
          <w:rFonts w:ascii="Times" w:hAnsi="Times" w:cs="Times New Roman"/>
          <w:sz w:val="20"/>
          <w:szCs w:val="20"/>
        </w:rPr>
      </w:pPr>
      <w:r w:rsidRPr="00327A97">
        <w:rPr>
          <w:rFonts w:ascii="Times" w:hAnsi="Times" w:cs="Times New Roman"/>
          <w:b/>
          <w:bCs/>
          <w:sz w:val="20"/>
          <w:szCs w:val="20"/>
        </w:rPr>
        <w:t>PROMETHEUS, 2020</w:t>
      </w:r>
    </w:p>
    <w:p w:rsidR="00327A97" w:rsidRPr="00327A97" w:rsidRDefault="00327A97" w:rsidP="00327A97">
      <w:pPr>
        <w:spacing w:before="100" w:beforeAutospacing="1" w:after="100" w:afterAutospacing="1"/>
        <w:jc w:val="center"/>
        <w:rPr>
          <w:rFonts w:ascii="Times" w:hAnsi="Times" w:cs="Times New Roman"/>
          <w:sz w:val="20"/>
          <w:szCs w:val="20"/>
        </w:rPr>
      </w:pPr>
      <w:r>
        <w:rPr>
          <w:rFonts w:ascii="Times" w:hAnsi="Times" w:cs="Times New Roman"/>
          <w:b/>
          <w:bCs/>
          <w:i/>
          <w:iCs/>
          <w:noProof/>
          <w:sz w:val="20"/>
          <w:szCs w:val="20"/>
        </w:rPr>
        <w:drawing>
          <wp:inline distT="0" distB="0" distL="0" distR="0">
            <wp:extent cx="2802255" cy="4241800"/>
            <wp:effectExtent l="0" t="0" r="0" b="0"/>
            <wp:docPr id="1" name="Immagine 1" descr="788882202798_0_221_0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8882202798_0_221_0_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2255" cy="4241800"/>
                    </a:xfrm>
                    <a:prstGeom prst="rect">
                      <a:avLst/>
                    </a:prstGeom>
                    <a:noFill/>
                    <a:ln>
                      <a:noFill/>
                    </a:ln>
                  </pic:spPr>
                </pic:pic>
              </a:graphicData>
            </a:graphic>
          </wp:inline>
        </w:drawing>
      </w:r>
      <w:r w:rsidRPr="00327A97">
        <w:rPr>
          <w:rFonts w:ascii="Times" w:hAnsi="Times" w:cs="Times New Roman"/>
          <w:b/>
          <w:bCs/>
          <w:i/>
          <w:iCs/>
          <w:sz w:val="20"/>
          <w:szCs w:val="20"/>
        </w:rPr>
        <w:t> </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b/>
          <w:bCs/>
          <w:i/>
          <w:iCs/>
          <w:sz w:val="20"/>
          <w:szCs w:val="20"/>
        </w:rPr>
        <w:t>“…è goccia che incide/la pietra della pelle/e scava cunicoli nel cuore…</w:t>
      </w:r>
      <w:proofErr w:type="gramStart"/>
      <w:r w:rsidRPr="00327A97">
        <w:rPr>
          <w:rFonts w:ascii="Times" w:hAnsi="Times" w:cs="Times New Roman"/>
          <w:b/>
          <w:bCs/>
          <w:i/>
          <w:iCs/>
          <w:sz w:val="20"/>
          <w:szCs w:val="20"/>
        </w:rPr>
        <w:t>”</w:t>
      </w:r>
      <w:proofErr w:type="gramEnd"/>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Di solito i poeti, </w:t>
      </w:r>
      <w:proofErr w:type="gramStart"/>
      <w:r w:rsidRPr="00327A97">
        <w:rPr>
          <w:rFonts w:ascii="Times" w:hAnsi="Times" w:cs="Times New Roman"/>
          <w:sz w:val="20"/>
          <w:szCs w:val="20"/>
        </w:rPr>
        <w:t>a meno che</w:t>
      </w:r>
      <w:proofErr w:type="gramEnd"/>
      <w:r w:rsidRPr="00327A97">
        <w:rPr>
          <w:rFonts w:ascii="Times" w:hAnsi="Times" w:cs="Times New Roman"/>
          <w:sz w:val="20"/>
          <w:szCs w:val="20"/>
        </w:rPr>
        <w:t xml:space="preserve"> non stiano scrivendo un poema, si abbandonano all’ispirazione producendo testi di vario argomento, a seconda che il loro sguardo cada all’interno di sé oppure nell’universo esterno, nelle cose, nella gente, nella società. Con il passare del tempo scoprono di possedere un deposito di poesie che chiedono di essere messe in ordine. Allora cominciano a tendere un filo tra i vari testi per creare una raccolta organica.</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E’ quello che è riuscita a fare con successo </w:t>
      </w:r>
      <w:r w:rsidRPr="00327A97">
        <w:rPr>
          <w:rFonts w:ascii="Times" w:hAnsi="Times" w:cs="Times New Roman"/>
          <w:b/>
          <w:bCs/>
          <w:sz w:val="20"/>
          <w:szCs w:val="20"/>
        </w:rPr>
        <w:t>Patrizia Fazzi</w:t>
      </w:r>
      <w:r w:rsidRPr="00327A97">
        <w:rPr>
          <w:rFonts w:ascii="Times" w:hAnsi="Times" w:cs="Times New Roman"/>
          <w:sz w:val="20"/>
          <w:szCs w:val="20"/>
        </w:rPr>
        <w:t xml:space="preserve"> nella sua ultima raccolta </w:t>
      </w:r>
      <w:r w:rsidRPr="00327A97">
        <w:rPr>
          <w:rFonts w:ascii="Times" w:hAnsi="Times" w:cs="Times New Roman"/>
          <w:b/>
          <w:bCs/>
          <w:sz w:val="20"/>
          <w:szCs w:val="20"/>
        </w:rPr>
        <w:t>“Il tempo che trasforma”.</w:t>
      </w:r>
      <w:r w:rsidRPr="00327A97">
        <w:rPr>
          <w:rFonts w:ascii="Times" w:hAnsi="Times" w:cs="Times New Roman"/>
          <w:sz w:val="20"/>
          <w:szCs w:val="20"/>
        </w:rPr>
        <w:t xml:space="preserve"> L’autrice ha saputo inserire con maestria le varie poesie del suo “deposito” in una struttura solida e ben congegnata, seguendo un filo di senso riconducibile alle </w:t>
      </w:r>
      <w:proofErr w:type="gramStart"/>
      <w:r w:rsidRPr="00327A97">
        <w:rPr>
          <w:rFonts w:ascii="Times" w:hAnsi="Times" w:cs="Times New Roman"/>
          <w:sz w:val="20"/>
          <w:szCs w:val="20"/>
        </w:rPr>
        <w:t>tematiche</w:t>
      </w:r>
      <w:proofErr w:type="gramEnd"/>
      <w:r w:rsidRPr="00327A97">
        <w:rPr>
          <w:rFonts w:ascii="Times" w:hAnsi="Times" w:cs="Times New Roman"/>
          <w:sz w:val="20"/>
          <w:szCs w:val="20"/>
        </w:rPr>
        <w:t xml:space="preserve"> principali della sua poetica: il valore assoluto della poesia, l’amicizia, l’interesse vivo per la propria città e le sue bellezze artistiche, l’amore per l’arte in grado di offrire emozioni sublimi e infine le riflessioni sull’esistenza, filtrate dalla cultura umanistica.</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Il libro è così ripartito in cinque sezioni che si presentano come una “danza della poesia” nel regno del cuore, nel respiro del mondo, sulla soglia del bello fino al “ tempo che trasforma” o, come cantava Foscolo, tutto “traveste”.</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Passi di danza allora, perché le emozioni poetiche giungono con un loro ritmo e il poeta non può far altro che tradurlo in parole danzanti, e “passi verso…”che iniziano con il Preludio </w:t>
      </w:r>
      <w:r w:rsidRPr="00327A97">
        <w:rPr>
          <w:rFonts w:ascii="Times" w:hAnsi="Times" w:cs="Times New Roman"/>
          <w:b/>
          <w:bCs/>
          <w:sz w:val="20"/>
          <w:szCs w:val="20"/>
        </w:rPr>
        <w:t>Fino all’anima</w:t>
      </w:r>
      <w:r w:rsidRPr="00327A97">
        <w:rPr>
          <w:rFonts w:ascii="Times" w:hAnsi="Times" w:cs="Times New Roman"/>
          <w:sz w:val="20"/>
          <w:szCs w:val="20"/>
        </w:rPr>
        <w:t xml:space="preserve">, dove Patrizia, sentendosi scissa tra il sé e l’immagine sociale </w:t>
      </w:r>
      <w:r w:rsidRPr="00327A97">
        <w:rPr>
          <w:rFonts w:ascii="Times" w:hAnsi="Times" w:cs="Times New Roman"/>
          <w:i/>
          <w:iCs/>
          <w:sz w:val="20"/>
          <w:szCs w:val="20"/>
        </w:rPr>
        <w:t>“Vivere dissociata/scissa/tra il tuo mondo di parole…/e/il mondo degli altri/ che si agita</w:t>
      </w:r>
      <w:proofErr w:type="gramStart"/>
      <w:r w:rsidRPr="00327A97">
        <w:rPr>
          <w:rFonts w:ascii="Times" w:hAnsi="Times" w:cs="Times New Roman"/>
          <w:i/>
          <w:iCs/>
          <w:sz w:val="20"/>
          <w:szCs w:val="20"/>
        </w:rPr>
        <w:t>..</w:t>
      </w:r>
      <w:proofErr w:type="gramEnd"/>
      <w:r w:rsidRPr="00327A97">
        <w:rPr>
          <w:rFonts w:ascii="Times" w:hAnsi="Times" w:cs="Times New Roman"/>
          <w:i/>
          <w:iCs/>
          <w:sz w:val="20"/>
          <w:szCs w:val="20"/>
        </w:rPr>
        <w:t>”</w:t>
      </w:r>
      <w:r w:rsidRPr="00327A97">
        <w:rPr>
          <w:rFonts w:ascii="Times" w:hAnsi="Times" w:cs="Times New Roman"/>
          <w:sz w:val="20"/>
          <w:szCs w:val="20"/>
        </w:rPr>
        <w:t xml:space="preserve"> ,     esprime l’esigenza di denudarsi di tutte le maschere per giungere alla politezza dell’anima, al nocciolo del proprio </w:t>
      </w:r>
      <w:r w:rsidRPr="00327A97">
        <w:rPr>
          <w:rFonts w:ascii="Times" w:hAnsi="Times" w:cs="Times New Roman"/>
          <w:sz w:val="20"/>
          <w:szCs w:val="20"/>
        </w:rPr>
        <w:lastRenderedPageBreak/>
        <w:t>sé. Sa che può farlo solo con la poesia. Solo questo</w:t>
      </w:r>
      <w:r w:rsidRPr="00327A97">
        <w:rPr>
          <w:rFonts w:ascii="Times" w:hAnsi="Times" w:cs="Times New Roman"/>
          <w:i/>
          <w:iCs/>
          <w:sz w:val="20"/>
          <w:szCs w:val="20"/>
        </w:rPr>
        <w:t>“furor cordis”</w:t>
      </w:r>
      <w:r w:rsidRPr="00327A97">
        <w:rPr>
          <w:rFonts w:ascii="Times" w:hAnsi="Times" w:cs="Times New Roman"/>
          <w:sz w:val="20"/>
          <w:szCs w:val="20"/>
        </w:rPr>
        <w:t xml:space="preserve"> potrà condurla fino all’anima, a quelle forze incosce che alimentano lo slancio vitale.</w:t>
      </w:r>
      <w:proofErr w:type="gramStart"/>
      <w:r w:rsidRPr="00327A97">
        <w:rPr>
          <w:rFonts w:ascii="Times" w:hAnsi="Times" w:cs="Times New Roman"/>
          <w:sz w:val="20"/>
          <w:szCs w:val="20"/>
        </w:rPr>
        <w:t xml:space="preserve">   </w:t>
      </w:r>
      <w:proofErr w:type="gramEnd"/>
      <w:r w:rsidRPr="00327A97">
        <w:rPr>
          <w:rFonts w:ascii="Times" w:hAnsi="Times" w:cs="Times New Roman"/>
          <w:sz w:val="20"/>
          <w:szCs w:val="20"/>
        </w:rPr>
        <w:t>Solo con essa potrà giungere a “riattingersi” a quella linfa che nutre la vita.</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Perciò si abbandona alla poesia e inizia la Prima danza che la porta “</w:t>
      </w:r>
      <w:r w:rsidRPr="00327A97">
        <w:rPr>
          <w:rFonts w:ascii="Times" w:hAnsi="Times" w:cs="Times New Roman"/>
          <w:b/>
          <w:bCs/>
          <w:sz w:val="20"/>
          <w:szCs w:val="20"/>
        </w:rPr>
        <w:t>Là, dove il cuore</w:t>
      </w:r>
      <w:r w:rsidRPr="00327A97">
        <w:rPr>
          <w:rFonts w:ascii="Times" w:hAnsi="Times" w:cs="Times New Roman"/>
          <w:sz w:val="20"/>
          <w:szCs w:val="20"/>
        </w:rPr>
        <w:t>”, cioè nel mondo dell’amore/dolore (</w:t>
      </w:r>
      <w:proofErr w:type="gramStart"/>
      <w:r w:rsidRPr="00327A97">
        <w:rPr>
          <w:rFonts w:ascii="Times" w:hAnsi="Times" w:cs="Times New Roman"/>
          <w:sz w:val="20"/>
          <w:szCs w:val="20"/>
        </w:rPr>
        <w:t>amore</w:t>
      </w:r>
      <w:proofErr w:type="gramEnd"/>
      <w:r w:rsidRPr="00327A97">
        <w:rPr>
          <w:rFonts w:ascii="Times" w:hAnsi="Times" w:cs="Times New Roman"/>
          <w:sz w:val="20"/>
          <w:szCs w:val="20"/>
        </w:rPr>
        <w:t xml:space="preserve"> per gli amici/dolore per la loro perdita; amore che offre/dolore di non sentirlo compreso) che rende con versi coinvolgenti e carichi di pathos “</w:t>
      </w:r>
      <w:r w:rsidRPr="00327A97">
        <w:rPr>
          <w:rFonts w:ascii="Times" w:hAnsi="Times" w:cs="Times New Roman"/>
          <w:i/>
          <w:iCs/>
          <w:sz w:val="20"/>
          <w:szCs w:val="20"/>
        </w:rPr>
        <w:t>Tu non sai la solitudine che arriva/e sfianca il fiato/ la perdita di senso delle cose/non sai forse la mano che ti manca nella mano…”.</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Di seguito la ballerina cerca di cogliere il farsi della vita e della storia, danzando in “</w:t>
      </w:r>
      <w:r w:rsidRPr="00327A97">
        <w:rPr>
          <w:rFonts w:ascii="Times" w:hAnsi="Times" w:cs="Times New Roman"/>
          <w:b/>
          <w:bCs/>
          <w:sz w:val="20"/>
          <w:szCs w:val="20"/>
        </w:rPr>
        <w:t>Il respiro del mondo</w:t>
      </w:r>
      <w:r w:rsidRPr="00327A97">
        <w:rPr>
          <w:rFonts w:ascii="Times" w:hAnsi="Times" w:cs="Times New Roman"/>
          <w:sz w:val="20"/>
          <w:szCs w:val="20"/>
        </w:rPr>
        <w:t>” tra uomini di potere che “</w:t>
      </w:r>
      <w:r w:rsidRPr="00327A97">
        <w:rPr>
          <w:rFonts w:ascii="Times" w:hAnsi="Times" w:cs="Times New Roman"/>
          <w:i/>
          <w:iCs/>
          <w:sz w:val="20"/>
          <w:szCs w:val="20"/>
        </w:rPr>
        <w:t>sono le albe dure del mondo</w:t>
      </w:r>
      <w:proofErr w:type="gramStart"/>
      <w:r w:rsidRPr="00327A97">
        <w:rPr>
          <w:rFonts w:ascii="Times" w:hAnsi="Times" w:cs="Times New Roman"/>
          <w:i/>
          <w:iCs/>
          <w:sz w:val="20"/>
          <w:szCs w:val="20"/>
        </w:rPr>
        <w:t>,</w:t>
      </w:r>
      <w:proofErr w:type="gramEnd"/>
      <w:r w:rsidRPr="00327A97">
        <w:rPr>
          <w:rFonts w:ascii="Times" w:hAnsi="Times" w:cs="Times New Roman"/>
          <w:i/>
          <w:iCs/>
          <w:sz w:val="20"/>
          <w:szCs w:val="20"/>
        </w:rPr>
        <w:t>/quelle celate in neon colorati di affari…/</w:t>
      </w:r>
      <w:r w:rsidRPr="00327A97">
        <w:rPr>
          <w:rFonts w:ascii="Times" w:hAnsi="Times" w:cs="Times New Roman"/>
          <w:sz w:val="20"/>
          <w:szCs w:val="20"/>
        </w:rPr>
        <w:t xml:space="preserve">”, considerazioni sull’estrema fragilità dell’uomo e delle sue costruzioni, arcaici riti di comunione collettiva di cui emblematico è il significativo inno “Alle mani sacre” e il tempo sospeso del coronavirus in cui, più di sempre, ci sentiamo </w:t>
      </w:r>
      <w:r w:rsidRPr="00327A97">
        <w:rPr>
          <w:rFonts w:ascii="Times" w:hAnsi="Times" w:cs="Times New Roman"/>
          <w:i/>
          <w:iCs/>
          <w:sz w:val="20"/>
          <w:szCs w:val="20"/>
        </w:rPr>
        <w:t>“…stretti al senso di comunità globale”.</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Ed eccoci alla Terza danza di cui Patrizia è molto esperta, quella della contemplazione e celebrazione del Bello dell’Arte che è</w:t>
      </w:r>
      <w:r w:rsidRPr="00327A97">
        <w:rPr>
          <w:rFonts w:ascii="Times" w:hAnsi="Times" w:cs="Times New Roman"/>
          <w:i/>
          <w:iCs/>
          <w:sz w:val="20"/>
          <w:szCs w:val="20"/>
        </w:rPr>
        <w:t>“…sapienza assoluta di mani e di mente</w:t>
      </w:r>
      <w:proofErr w:type="gramStart"/>
      <w:r w:rsidRPr="00327A97">
        <w:rPr>
          <w:rFonts w:ascii="Times" w:hAnsi="Times" w:cs="Times New Roman"/>
          <w:i/>
          <w:iCs/>
          <w:sz w:val="20"/>
          <w:szCs w:val="20"/>
        </w:rPr>
        <w:t>,</w:t>
      </w:r>
      <w:proofErr w:type="gramEnd"/>
      <w:r w:rsidRPr="00327A97">
        <w:rPr>
          <w:rFonts w:ascii="Times" w:hAnsi="Times" w:cs="Times New Roman"/>
          <w:i/>
          <w:iCs/>
          <w:sz w:val="20"/>
          <w:szCs w:val="20"/>
        </w:rPr>
        <w:t xml:space="preserve">/”éidolon” e logos/che resiste/nel tunnel del tempo”. </w:t>
      </w:r>
      <w:r w:rsidRPr="00327A97">
        <w:rPr>
          <w:rFonts w:ascii="Times" w:hAnsi="Times" w:cs="Times New Roman"/>
          <w:sz w:val="20"/>
          <w:szCs w:val="20"/>
        </w:rPr>
        <w:t xml:space="preserve">Esperta perché ha già </w:t>
      </w:r>
      <w:proofErr w:type="gramStart"/>
      <w:r w:rsidRPr="00327A97">
        <w:rPr>
          <w:rFonts w:ascii="Times" w:hAnsi="Times" w:cs="Times New Roman"/>
          <w:sz w:val="20"/>
          <w:szCs w:val="20"/>
        </w:rPr>
        <w:t>dato</w:t>
      </w:r>
      <w:proofErr w:type="gramEnd"/>
      <w:r w:rsidRPr="00327A97">
        <w:rPr>
          <w:rFonts w:ascii="Times" w:hAnsi="Times" w:cs="Times New Roman"/>
          <w:sz w:val="20"/>
          <w:szCs w:val="20"/>
        </w:rPr>
        <w:t xml:space="preserve"> prova in alcuni libri precedenti ( </w:t>
      </w:r>
      <w:r w:rsidRPr="00327A97">
        <w:rPr>
          <w:rFonts w:ascii="Times" w:hAnsi="Times" w:cs="Times New Roman"/>
          <w:sz w:val="20"/>
          <w:szCs w:val="20"/>
          <w:u w:val="single"/>
        </w:rPr>
        <w:t xml:space="preserve">La conchiglia dell’essere </w:t>
      </w:r>
      <w:r w:rsidRPr="00327A97">
        <w:rPr>
          <w:rFonts w:ascii="Times" w:hAnsi="Times" w:cs="Times New Roman"/>
          <w:sz w:val="20"/>
          <w:szCs w:val="20"/>
        </w:rPr>
        <w:t xml:space="preserve">,dedicato alla Storia della vera croce di Piero della Francesca, </w:t>
      </w:r>
      <w:r w:rsidRPr="00327A97">
        <w:rPr>
          <w:rFonts w:ascii="Times" w:hAnsi="Times" w:cs="Times New Roman"/>
          <w:sz w:val="20"/>
          <w:szCs w:val="20"/>
          <w:u w:val="single"/>
        </w:rPr>
        <w:t>Il filo rosso</w:t>
      </w:r>
      <w:r w:rsidRPr="00327A97">
        <w:rPr>
          <w:rFonts w:ascii="Times" w:hAnsi="Times" w:cs="Times New Roman"/>
          <w:sz w:val="20"/>
          <w:szCs w:val="20"/>
        </w:rPr>
        <w:t xml:space="preserve"> dedicato alla pittura di Giampaolo Talani e </w:t>
      </w:r>
      <w:r w:rsidRPr="00327A97">
        <w:rPr>
          <w:rFonts w:ascii="Times" w:hAnsi="Times" w:cs="Times New Roman"/>
          <w:sz w:val="20"/>
          <w:szCs w:val="20"/>
          <w:u w:val="single"/>
        </w:rPr>
        <w:t>Finché ci sarà una nota</w:t>
      </w:r>
      <w:r w:rsidRPr="00327A97">
        <w:rPr>
          <w:rFonts w:ascii="Times" w:hAnsi="Times" w:cs="Times New Roman"/>
          <w:sz w:val="20"/>
          <w:szCs w:val="20"/>
        </w:rPr>
        <w:t xml:space="preserve"> dedicato alla musica) dell’attrazione che prova per le altre arti e della capacità che ha di commuoversi di fronte ad esse e di intepretarle, rendendone in poesia i significati profondi.</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Restando </w:t>
      </w:r>
      <w:r w:rsidRPr="00327A97">
        <w:rPr>
          <w:rFonts w:ascii="Times" w:hAnsi="Times" w:cs="Times New Roman"/>
          <w:b/>
          <w:bCs/>
          <w:sz w:val="20"/>
          <w:szCs w:val="20"/>
        </w:rPr>
        <w:t>sulla soglia del Bello</w:t>
      </w:r>
      <w:r w:rsidRPr="00327A97">
        <w:rPr>
          <w:rFonts w:ascii="Times" w:hAnsi="Times" w:cs="Times New Roman"/>
          <w:sz w:val="20"/>
          <w:szCs w:val="20"/>
        </w:rPr>
        <w:t xml:space="preserve">, ispirata agli eventi culturali della sua terra aretina, i suoi occhi colti inneggiano alla musica “che trafigge l’anima”, oppure, di fronte al castello di Poppi, fanno rivivere genti e costumi passati, ed anche ci conducono a comprendere i messaggi profondi dei cavalli di Gustavo Aceves e dei colori dei quadri </w:t>
      </w:r>
      <w:proofErr w:type="gramStart"/>
      <w:r w:rsidRPr="00327A97">
        <w:rPr>
          <w:rFonts w:ascii="Times" w:hAnsi="Times" w:cs="Times New Roman"/>
          <w:sz w:val="20"/>
          <w:szCs w:val="20"/>
        </w:rPr>
        <w:t>di</w:t>
      </w:r>
      <w:proofErr w:type="gramEnd"/>
      <w:r w:rsidRPr="00327A97">
        <w:rPr>
          <w:rFonts w:ascii="Times" w:hAnsi="Times" w:cs="Times New Roman"/>
          <w:sz w:val="20"/>
          <w:szCs w:val="20"/>
        </w:rPr>
        <w:t xml:space="preserve"> Mark Rothko.</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Il </w:t>
      </w:r>
      <w:r w:rsidRPr="00327A97">
        <w:rPr>
          <w:rFonts w:ascii="Times" w:hAnsi="Times" w:cs="Times New Roman"/>
          <w:b/>
          <w:bCs/>
          <w:sz w:val="20"/>
          <w:szCs w:val="20"/>
        </w:rPr>
        <w:t>balletto finale</w:t>
      </w:r>
      <w:r w:rsidRPr="00327A97">
        <w:rPr>
          <w:rFonts w:ascii="Times" w:hAnsi="Times" w:cs="Times New Roman"/>
          <w:sz w:val="20"/>
          <w:szCs w:val="20"/>
        </w:rPr>
        <w:t xml:space="preserve"> è l’ultimo gradino dell’ascesa. Qui affronta il tema di </w:t>
      </w:r>
      <w:r w:rsidRPr="00327A97">
        <w:rPr>
          <w:rFonts w:ascii="Times" w:hAnsi="Times" w:cs="Times New Roman"/>
          <w:b/>
          <w:bCs/>
          <w:sz w:val="20"/>
          <w:szCs w:val="20"/>
        </w:rPr>
        <w:t>Il</w:t>
      </w:r>
      <w:r w:rsidRPr="00327A97">
        <w:rPr>
          <w:rFonts w:ascii="Times" w:hAnsi="Times" w:cs="Times New Roman"/>
          <w:sz w:val="20"/>
          <w:szCs w:val="20"/>
        </w:rPr>
        <w:t xml:space="preserve"> </w:t>
      </w:r>
      <w:r w:rsidRPr="00327A97">
        <w:rPr>
          <w:rFonts w:ascii="Times" w:hAnsi="Times" w:cs="Times New Roman"/>
          <w:b/>
          <w:bCs/>
          <w:sz w:val="20"/>
          <w:szCs w:val="20"/>
        </w:rPr>
        <w:t>tempo che trasforma</w:t>
      </w:r>
      <w:r w:rsidRPr="00327A97">
        <w:rPr>
          <w:rFonts w:ascii="Times" w:hAnsi="Times" w:cs="Times New Roman"/>
          <w:sz w:val="20"/>
          <w:szCs w:val="20"/>
        </w:rPr>
        <w:t xml:space="preserve"> cose ed esseri viventi.</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i/>
          <w:iCs/>
          <w:sz w:val="20"/>
          <w:szCs w:val="20"/>
        </w:rPr>
        <w:t> </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“Dal davanzale del tempo osservo</w:t>
      </w:r>
      <w:proofErr w:type="gramEnd"/>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il</w:t>
      </w:r>
      <w:proofErr w:type="gramEnd"/>
      <w:r w:rsidRPr="00327A97">
        <w:rPr>
          <w:rFonts w:ascii="Times" w:hAnsi="Times" w:cs="Times New Roman"/>
          <w:i/>
          <w:iCs/>
          <w:sz w:val="20"/>
          <w:szCs w:val="20"/>
        </w:rPr>
        <w:t xml:space="preserve"> mulino degli anni</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che</w:t>
      </w:r>
      <w:proofErr w:type="gramEnd"/>
      <w:r w:rsidRPr="00327A97">
        <w:rPr>
          <w:rFonts w:ascii="Times" w:hAnsi="Times" w:cs="Times New Roman"/>
          <w:i/>
          <w:iCs/>
          <w:sz w:val="20"/>
          <w:szCs w:val="20"/>
        </w:rPr>
        <w:t xml:space="preserve"> macina e gira </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i</w:t>
      </w:r>
      <w:proofErr w:type="gramEnd"/>
      <w:r w:rsidRPr="00327A97">
        <w:rPr>
          <w:rFonts w:ascii="Times" w:hAnsi="Times" w:cs="Times New Roman"/>
          <w:i/>
          <w:iCs/>
          <w:sz w:val="20"/>
          <w:szCs w:val="20"/>
        </w:rPr>
        <w:t xml:space="preserve"> giorni e i mesi</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e</w:t>
      </w:r>
      <w:proofErr w:type="gramEnd"/>
      <w:r w:rsidRPr="00327A97">
        <w:rPr>
          <w:rFonts w:ascii="Times" w:hAnsi="Times" w:cs="Times New Roman"/>
          <w:i/>
          <w:iCs/>
          <w:sz w:val="20"/>
          <w:szCs w:val="20"/>
        </w:rPr>
        <w:t xml:space="preserve"> noi tutti sospesi</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nell’</w:t>
      </w:r>
      <w:proofErr w:type="gramEnd"/>
      <w:r w:rsidRPr="00327A97">
        <w:rPr>
          <w:rFonts w:ascii="Times" w:hAnsi="Times" w:cs="Times New Roman"/>
          <w:i/>
          <w:iCs/>
          <w:sz w:val="20"/>
          <w:szCs w:val="20"/>
        </w:rPr>
        <w:t>acqua fluente</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che</w:t>
      </w:r>
      <w:proofErr w:type="gramEnd"/>
      <w:r w:rsidRPr="00327A97">
        <w:rPr>
          <w:rFonts w:ascii="Times" w:hAnsi="Times" w:cs="Times New Roman"/>
          <w:i/>
          <w:iCs/>
          <w:sz w:val="20"/>
          <w:szCs w:val="20"/>
        </w:rPr>
        <w:t xml:space="preserve"> chiara ci appare </w:t>
      </w:r>
    </w:p>
    <w:p w:rsidR="00327A97" w:rsidRPr="00327A97" w:rsidRDefault="00327A97" w:rsidP="00327A97">
      <w:pPr>
        <w:spacing w:before="100" w:beforeAutospacing="1" w:after="100" w:afterAutospacing="1"/>
        <w:rPr>
          <w:rFonts w:ascii="Times" w:hAnsi="Times" w:cs="Times New Roman"/>
          <w:sz w:val="20"/>
          <w:szCs w:val="20"/>
        </w:rPr>
      </w:pPr>
      <w:proofErr w:type="gramStart"/>
      <w:r w:rsidRPr="00327A97">
        <w:rPr>
          <w:rFonts w:ascii="Times" w:hAnsi="Times" w:cs="Times New Roman"/>
          <w:i/>
          <w:iCs/>
          <w:sz w:val="20"/>
          <w:szCs w:val="20"/>
        </w:rPr>
        <w:t>solo</w:t>
      </w:r>
      <w:proofErr w:type="gramEnd"/>
      <w:r w:rsidRPr="00327A97">
        <w:rPr>
          <w:rFonts w:ascii="Times" w:hAnsi="Times" w:cs="Times New Roman"/>
          <w:i/>
          <w:iCs/>
          <w:sz w:val="20"/>
          <w:szCs w:val="20"/>
        </w:rPr>
        <w:t xml:space="preserve"> quando ritorna alla fonte… (Dal davanzale del tempo)</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i/>
          <w:iCs/>
          <w:sz w:val="20"/>
          <w:szCs w:val="20"/>
        </w:rPr>
        <w:t> </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Contiene poesie molto intense di chi sa di trovarsi nella fase discendente della vita e riconsidera il passato alla luce di tale consapevolezza. Bello e tragico il grido dell’anima contenuto in “Quanto sole ci siamo persi” dove l’autrice esprime il rimorso per tutti quei desideri e sogni che avremmo potuto realizzare e ai quali abbiamo rinunciato, arrotolati </w:t>
      </w:r>
      <w:r w:rsidRPr="00327A97">
        <w:rPr>
          <w:rFonts w:ascii="Times" w:hAnsi="Times" w:cs="Times New Roman"/>
          <w:i/>
          <w:iCs/>
          <w:sz w:val="20"/>
          <w:szCs w:val="20"/>
        </w:rPr>
        <w:t>“su grumi di scrupoli”</w:t>
      </w:r>
      <w:r w:rsidRPr="00327A97">
        <w:rPr>
          <w:rFonts w:ascii="Times" w:hAnsi="Times" w:cs="Times New Roman"/>
          <w:sz w:val="20"/>
          <w:szCs w:val="20"/>
        </w:rPr>
        <w:t>, “</w:t>
      </w:r>
      <w:r w:rsidRPr="00327A97">
        <w:rPr>
          <w:rFonts w:ascii="Times" w:hAnsi="Times" w:cs="Times New Roman"/>
          <w:i/>
          <w:iCs/>
          <w:sz w:val="20"/>
          <w:szCs w:val="20"/>
        </w:rPr>
        <w:t>riacciuffati da un gendarme/più audace dei nostri desideri</w:t>
      </w:r>
      <w:r w:rsidRPr="00327A97">
        <w:rPr>
          <w:rFonts w:ascii="Times" w:hAnsi="Times" w:cs="Times New Roman"/>
          <w:sz w:val="20"/>
          <w:szCs w:val="20"/>
        </w:rPr>
        <w:t>”, il nostro Super-io.</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Nel finale però riemerge la speranza per un </w:t>
      </w:r>
      <w:proofErr w:type="gramStart"/>
      <w:r w:rsidRPr="00327A97">
        <w:rPr>
          <w:rFonts w:ascii="Times" w:hAnsi="Times" w:cs="Times New Roman"/>
          <w:sz w:val="20"/>
          <w:szCs w:val="20"/>
        </w:rPr>
        <w:t>futuro dove</w:t>
      </w:r>
      <w:proofErr w:type="gramEnd"/>
      <w:r w:rsidRPr="00327A97">
        <w:rPr>
          <w:rFonts w:ascii="Times" w:hAnsi="Times" w:cs="Times New Roman"/>
          <w:sz w:val="20"/>
          <w:szCs w:val="20"/>
        </w:rPr>
        <w:t xml:space="preserve"> la poesia possa donarle ancora </w:t>
      </w:r>
      <w:r w:rsidRPr="00327A97">
        <w:rPr>
          <w:rFonts w:ascii="Times" w:hAnsi="Times" w:cs="Times New Roman"/>
          <w:i/>
          <w:iCs/>
          <w:sz w:val="20"/>
          <w:szCs w:val="20"/>
        </w:rPr>
        <w:t>“il miracolo delle parole vive”</w:t>
      </w:r>
      <w:r w:rsidRPr="00327A97">
        <w:rPr>
          <w:rFonts w:ascii="Times" w:hAnsi="Times" w:cs="Times New Roman"/>
          <w:sz w:val="20"/>
          <w:szCs w:val="20"/>
        </w:rPr>
        <w:t xml:space="preserve"> da consegnare al tempo insieme al respiro del proprio figlio. Finale che condivido in pieno e che auguro a Patrizia come a me stessa.</w:t>
      </w:r>
    </w:p>
    <w:p w:rsidR="00327A97" w:rsidRPr="00327A97" w:rsidRDefault="00327A97" w:rsidP="00327A97">
      <w:pPr>
        <w:spacing w:before="100" w:beforeAutospacing="1" w:after="100" w:afterAutospacing="1"/>
        <w:rPr>
          <w:rFonts w:ascii="Times" w:hAnsi="Times" w:cs="Times New Roman"/>
          <w:sz w:val="20"/>
          <w:szCs w:val="20"/>
        </w:rPr>
      </w:pPr>
      <w:r w:rsidRPr="00327A97">
        <w:rPr>
          <w:rFonts w:ascii="Times" w:hAnsi="Times" w:cs="Times New Roman"/>
          <w:sz w:val="20"/>
          <w:szCs w:val="20"/>
        </w:rPr>
        <w:t xml:space="preserve">L’opera è introdotta da una chiara e particolareggiata prefazione del poeta e critico letterario </w:t>
      </w:r>
      <w:r w:rsidRPr="00327A97">
        <w:rPr>
          <w:rFonts w:ascii="Times" w:hAnsi="Times" w:cs="Times New Roman"/>
          <w:b/>
          <w:bCs/>
          <w:sz w:val="20"/>
          <w:szCs w:val="20"/>
        </w:rPr>
        <w:t>Paolo Ruffilli</w:t>
      </w:r>
      <w:r w:rsidRPr="00327A97">
        <w:rPr>
          <w:rFonts w:ascii="Times" w:hAnsi="Times" w:cs="Times New Roman"/>
          <w:sz w:val="20"/>
          <w:szCs w:val="20"/>
        </w:rPr>
        <w:t xml:space="preserve">, che ci illumina sull’intero percorso poetico di Patrizia Fazzi e su questa sua ultima fatica. E’ inoltre corredata da </w:t>
      </w:r>
      <w:proofErr w:type="gramStart"/>
      <w:r w:rsidRPr="00327A97">
        <w:rPr>
          <w:rFonts w:ascii="Times" w:hAnsi="Times" w:cs="Times New Roman"/>
          <w:sz w:val="20"/>
          <w:szCs w:val="20"/>
        </w:rPr>
        <w:t xml:space="preserve">una </w:t>
      </w:r>
      <w:proofErr w:type="gramEnd"/>
      <w:r w:rsidRPr="00327A97">
        <w:rPr>
          <w:rFonts w:ascii="Times" w:hAnsi="Times" w:cs="Times New Roman"/>
          <w:sz w:val="20"/>
          <w:szCs w:val="20"/>
        </w:rPr>
        <w:t>Autoprefazione e da una Nota dell’autrice.</w:t>
      </w:r>
    </w:p>
    <w:p w:rsidR="00A80F81" w:rsidRDefault="00A80F81">
      <w:bookmarkStart w:id="0" w:name="_GoBack"/>
      <w:bookmarkEnd w:id="0"/>
    </w:p>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7"/>
    <w:rsid w:val="00327A97"/>
    <w:rsid w:val="00A13D6D"/>
    <w:rsid w:val="00A40ED4"/>
    <w:rsid w:val="00A80F8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F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27A97"/>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327A97"/>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327A97"/>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327A97"/>
    <w:rPr>
      <w:rFonts w:ascii="Times" w:hAnsi="Times"/>
      <w:b/>
      <w:bCs/>
      <w:sz w:val="36"/>
      <w:szCs w:val="36"/>
    </w:rPr>
  </w:style>
  <w:style w:type="character" w:customStyle="1" w:styleId="Titolo3Carattere">
    <w:name w:val="Titolo 3 Carattere"/>
    <w:basedOn w:val="Caratterepredefinitoparagrafo"/>
    <w:link w:val="Titolo3"/>
    <w:uiPriority w:val="9"/>
    <w:rsid w:val="00327A97"/>
    <w:rPr>
      <w:rFonts w:ascii="Times" w:hAnsi="Times"/>
      <w:b/>
      <w:bCs/>
      <w:sz w:val="27"/>
      <w:szCs w:val="27"/>
    </w:rPr>
  </w:style>
  <w:style w:type="character" w:customStyle="1" w:styleId="Titolo4Carattere">
    <w:name w:val="Titolo 4 Carattere"/>
    <w:basedOn w:val="Caratterepredefinitoparagrafo"/>
    <w:link w:val="Titolo4"/>
    <w:uiPriority w:val="9"/>
    <w:rsid w:val="00327A97"/>
    <w:rPr>
      <w:rFonts w:ascii="Times" w:hAnsi="Times"/>
      <w:b/>
      <w:bCs/>
    </w:rPr>
  </w:style>
  <w:style w:type="character" w:styleId="Enfasigrassetto">
    <w:name w:val="Strong"/>
    <w:basedOn w:val="Caratterepredefinitoparagrafo"/>
    <w:uiPriority w:val="22"/>
    <w:qFormat/>
    <w:rsid w:val="00327A97"/>
    <w:rPr>
      <w:b/>
      <w:bCs/>
    </w:rPr>
  </w:style>
  <w:style w:type="character" w:styleId="Enfasicorsivo">
    <w:name w:val="Emphasis"/>
    <w:basedOn w:val="Caratterepredefinitoparagrafo"/>
    <w:uiPriority w:val="20"/>
    <w:qFormat/>
    <w:rsid w:val="00327A97"/>
    <w:rPr>
      <w:i/>
      <w:iCs/>
    </w:rPr>
  </w:style>
  <w:style w:type="paragraph" w:styleId="NormaleWeb">
    <w:name w:val="Normal (Web)"/>
    <w:basedOn w:val="Normale"/>
    <w:uiPriority w:val="99"/>
    <w:semiHidden/>
    <w:unhideWhenUsed/>
    <w:rsid w:val="00327A97"/>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327A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27A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327A97"/>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327A97"/>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327A97"/>
    <w:pPr>
      <w:spacing w:before="100" w:beforeAutospacing="1" w:after="100" w:afterAutospacing="1"/>
      <w:outlineLvl w:val="3"/>
    </w:pPr>
    <w:rPr>
      <w:rFonts w:ascii="Times" w:hAnsi="Times"/>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327A97"/>
    <w:rPr>
      <w:rFonts w:ascii="Times" w:hAnsi="Times"/>
      <w:b/>
      <w:bCs/>
      <w:sz w:val="36"/>
      <w:szCs w:val="36"/>
    </w:rPr>
  </w:style>
  <w:style w:type="character" w:customStyle="1" w:styleId="Titolo3Carattere">
    <w:name w:val="Titolo 3 Carattere"/>
    <w:basedOn w:val="Caratterepredefinitoparagrafo"/>
    <w:link w:val="Titolo3"/>
    <w:uiPriority w:val="9"/>
    <w:rsid w:val="00327A97"/>
    <w:rPr>
      <w:rFonts w:ascii="Times" w:hAnsi="Times"/>
      <w:b/>
      <w:bCs/>
      <w:sz w:val="27"/>
      <w:szCs w:val="27"/>
    </w:rPr>
  </w:style>
  <w:style w:type="character" w:customStyle="1" w:styleId="Titolo4Carattere">
    <w:name w:val="Titolo 4 Carattere"/>
    <w:basedOn w:val="Caratterepredefinitoparagrafo"/>
    <w:link w:val="Titolo4"/>
    <w:uiPriority w:val="9"/>
    <w:rsid w:val="00327A97"/>
    <w:rPr>
      <w:rFonts w:ascii="Times" w:hAnsi="Times"/>
      <w:b/>
      <w:bCs/>
    </w:rPr>
  </w:style>
  <w:style w:type="character" w:styleId="Enfasigrassetto">
    <w:name w:val="Strong"/>
    <w:basedOn w:val="Caratterepredefinitoparagrafo"/>
    <w:uiPriority w:val="22"/>
    <w:qFormat/>
    <w:rsid w:val="00327A97"/>
    <w:rPr>
      <w:b/>
      <w:bCs/>
    </w:rPr>
  </w:style>
  <w:style w:type="character" w:styleId="Enfasicorsivo">
    <w:name w:val="Emphasis"/>
    <w:basedOn w:val="Caratterepredefinitoparagrafo"/>
    <w:uiPriority w:val="20"/>
    <w:qFormat/>
    <w:rsid w:val="00327A97"/>
    <w:rPr>
      <w:i/>
      <w:iCs/>
    </w:rPr>
  </w:style>
  <w:style w:type="paragraph" w:styleId="NormaleWeb">
    <w:name w:val="Normal (Web)"/>
    <w:basedOn w:val="Normale"/>
    <w:uiPriority w:val="99"/>
    <w:semiHidden/>
    <w:unhideWhenUsed/>
    <w:rsid w:val="00327A97"/>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327A9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27A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67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4498</Characters>
  <Application>Microsoft Macintosh Word</Application>
  <DocSecurity>0</DocSecurity>
  <Lines>128</Lines>
  <Paragraphs>57</Paragraphs>
  <ScaleCrop>false</ScaleCrop>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dc:description/>
  <cp:lastModifiedBy>Franca</cp:lastModifiedBy>
  <cp:revision>1</cp:revision>
  <dcterms:created xsi:type="dcterms:W3CDTF">2021-10-09T14:23:00Z</dcterms:created>
  <dcterms:modified xsi:type="dcterms:W3CDTF">2021-10-09T14:23:00Z</dcterms:modified>
</cp:coreProperties>
</file>